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0D0B" w14:textId="77777777" w:rsidR="005C102B" w:rsidRPr="008841DF" w:rsidRDefault="005C102B" w:rsidP="005C102B">
      <w:pPr>
        <w:pStyle w:val="Header"/>
        <w:jc w:val="right"/>
      </w:pPr>
      <w:r w:rsidRPr="008841DF">
        <w:t>Risk-Based internal Audit Manual</w:t>
      </w:r>
    </w:p>
    <w:p w14:paraId="45F0674A" w14:textId="77777777" w:rsidR="005C102B" w:rsidRPr="008841DF" w:rsidRDefault="005C102B" w:rsidP="005C102B">
      <w:pPr>
        <w:pStyle w:val="BodyText"/>
        <w:rPr>
          <w:b/>
          <w:sz w:val="20"/>
        </w:rPr>
      </w:pPr>
    </w:p>
    <w:p w14:paraId="32B76B4F" w14:textId="77777777" w:rsidR="005C102B" w:rsidRPr="008841DF" w:rsidRDefault="005C102B" w:rsidP="005C102B">
      <w:pPr>
        <w:ind w:left="3700" w:right="3784"/>
        <w:jc w:val="center"/>
        <w:rPr>
          <w:b/>
          <w:sz w:val="26"/>
        </w:rPr>
      </w:pPr>
      <w:r w:rsidRPr="008841DF">
        <w:rPr>
          <w:b/>
          <w:sz w:val="26"/>
        </w:rPr>
        <w:t xml:space="preserve">Name of MDA: ………………. </w:t>
      </w:r>
    </w:p>
    <w:p w14:paraId="419C7EFB" w14:textId="77777777" w:rsidR="005C102B" w:rsidRPr="008841DF" w:rsidRDefault="005C102B" w:rsidP="005C102B">
      <w:pPr>
        <w:ind w:left="3700" w:right="3784"/>
        <w:jc w:val="center"/>
        <w:rPr>
          <w:b/>
          <w:sz w:val="26"/>
        </w:rPr>
      </w:pPr>
      <w:r w:rsidRPr="008841DF">
        <w:rPr>
          <w:b/>
          <w:sz w:val="26"/>
        </w:rPr>
        <w:t>Internal</w:t>
      </w:r>
      <w:r w:rsidRPr="008841DF">
        <w:rPr>
          <w:b/>
          <w:spacing w:val="3"/>
          <w:sz w:val="26"/>
        </w:rPr>
        <w:t xml:space="preserve"> </w:t>
      </w:r>
      <w:r w:rsidRPr="008841DF">
        <w:rPr>
          <w:b/>
          <w:sz w:val="26"/>
        </w:rPr>
        <w:t>Audit</w:t>
      </w:r>
      <w:r w:rsidRPr="008841DF">
        <w:rPr>
          <w:b/>
          <w:spacing w:val="2"/>
          <w:sz w:val="26"/>
        </w:rPr>
        <w:t xml:space="preserve"> Unit</w:t>
      </w:r>
    </w:p>
    <w:p w14:paraId="2BC02F63" w14:textId="77777777" w:rsidR="005C102B" w:rsidRPr="008841DF" w:rsidRDefault="005C102B" w:rsidP="005C102B">
      <w:pPr>
        <w:pStyle w:val="Heading2"/>
        <w:jc w:val="center"/>
        <w:rPr>
          <w:color w:val="auto"/>
        </w:rPr>
      </w:pPr>
      <w:bookmarkStart w:id="0" w:name="_Toc129256756"/>
      <w:proofErr w:type="gramStart"/>
      <w:r w:rsidRPr="008841DF">
        <w:rPr>
          <w:color w:val="auto"/>
        </w:rPr>
        <w:t>Form</w:t>
      </w:r>
      <w:proofErr w:type="gramEnd"/>
      <w:r w:rsidRPr="008841DF">
        <w:rPr>
          <w:color w:val="auto"/>
        </w:rPr>
        <w:t xml:space="preserve"> 1: Auditable Offices/Projects</w:t>
      </w:r>
      <w:bookmarkEnd w:id="0"/>
      <w:r w:rsidRPr="008841DF">
        <w:rPr>
          <w:color w:val="auto"/>
        </w:rPr>
        <w:t xml:space="preserve"> </w:t>
      </w:r>
      <w:r w:rsidRPr="008841DF">
        <w:rPr>
          <w:i/>
          <w:iCs/>
          <w:color w:val="auto"/>
        </w:rPr>
        <w:t>(For AIAP)</w:t>
      </w:r>
    </w:p>
    <w:p w14:paraId="06E6B865" w14:textId="77777777" w:rsidR="005C102B" w:rsidRPr="008841DF" w:rsidRDefault="005C102B" w:rsidP="005C102B">
      <w:pPr>
        <w:ind w:left="3700" w:right="3774"/>
        <w:jc w:val="center"/>
        <w:rPr>
          <w:b/>
          <w:sz w:val="10"/>
        </w:rPr>
      </w:pPr>
    </w:p>
    <w:tbl>
      <w:tblPr>
        <w:tblW w:w="4475" w:type="pct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4520"/>
        <w:gridCol w:w="3134"/>
        <w:gridCol w:w="3208"/>
      </w:tblGrid>
      <w:tr w:rsidR="005C102B" w:rsidRPr="008841DF" w14:paraId="1E8B41B9" w14:textId="77777777" w:rsidTr="004460D5">
        <w:trPr>
          <w:trHeight w:val="359"/>
        </w:trPr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5C3C9C7C" w14:textId="77777777" w:rsidR="005C102B" w:rsidRPr="008841DF" w:rsidRDefault="005C102B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No.</w:t>
            </w:r>
          </w:p>
        </w:tc>
        <w:tc>
          <w:tcPr>
            <w:tcW w:w="1950" w:type="pct"/>
            <w:shd w:val="clear" w:color="auto" w:fill="F2F2F2" w:themeFill="background1" w:themeFillShade="F2"/>
            <w:vAlign w:val="center"/>
          </w:tcPr>
          <w:p w14:paraId="1C4C17D1" w14:textId="77777777" w:rsidR="005C102B" w:rsidRPr="008841DF" w:rsidRDefault="005C102B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Name of Offices /Projects</w:t>
            </w:r>
          </w:p>
        </w:tc>
        <w:tc>
          <w:tcPr>
            <w:tcW w:w="1352" w:type="pct"/>
            <w:shd w:val="clear" w:color="auto" w:fill="F2F2F2" w:themeFill="background1" w:themeFillShade="F2"/>
            <w:vAlign w:val="center"/>
          </w:tcPr>
          <w:p w14:paraId="2E3A6D71" w14:textId="77777777" w:rsidR="005C102B" w:rsidRPr="008841DF" w:rsidRDefault="005C102B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Person to be contacted</w:t>
            </w:r>
          </w:p>
        </w:tc>
        <w:tc>
          <w:tcPr>
            <w:tcW w:w="1384" w:type="pct"/>
            <w:shd w:val="clear" w:color="auto" w:fill="F2F2F2" w:themeFill="background1" w:themeFillShade="F2"/>
            <w:vAlign w:val="center"/>
          </w:tcPr>
          <w:p w14:paraId="12854A97" w14:textId="77777777" w:rsidR="005C102B" w:rsidRPr="008841DF" w:rsidRDefault="005C102B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 xml:space="preserve">Contact number and </w:t>
            </w:r>
            <w:proofErr w:type="gramStart"/>
            <w:r w:rsidRPr="008841DF">
              <w:rPr>
                <w:b/>
                <w:bCs/>
              </w:rPr>
              <w:t>E-mail</w:t>
            </w:r>
            <w:proofErr w:type="gramEnd"/>
          </w:p>
        </w:tc>
      </w:tr>
      <w:tr w:rsidR="005C102B" w:rsidRPr="008841DF" w14:paraId="5FA16779" w14:textId="77777777" w:rsidTr="004460D5">
        <w:trPr>
          <w:trHeight w:val="252"/>
        </w:trPr>
        <w:tc>
          <w:tcPr>
            <w:tcW w:w="314" w:type="pct"/>
          </w:tcPr>
          <w:p w14:paraId="5F6518E4" w14:textId="77777777" w:rsidR="005C102B" w:rsidRPr="008841DF" w:rsidRDefault="005C102B" w:rsidP="004460D5">
            <w:pPr>
              <w:pStyle w:val="TableParagraph"/>
              <w:spacing w:line="232" w:lineRule="exact"/>
              <w:ind w:left="7"/>
              <w:jc w:val="center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</w:tcPr>
          <w:p w14:paraId="4478D5FE" w14:textId="77777777" w:rsidR="005C102B" w:rsidRPr="008841DF" w:rsidRDefault="005C102B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2" w:type="pct"/>
          </w:tcPr>
          <w:p w14:paraId="6AB65214" w14:textId="77777777" w:rsidR="005C102B" w:rsidRPr="008841DF" w:rsidRDefault="005C102B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6F77BD2D" w14:textId="77777777" w:rsidR="005C102B" w:rsidRPr="008841DF" w:rsidRDefault="005C102B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102B" w:rsidRPr="008841DF" w14:paraId="6185CA5F" w14:textId="77777777" w:rsidTr="004460D5">
        <w:trPr>
          <w:trHeight w:val="253"/>
        </w:trPr>
        <w:tc>
          <w:tcPr>
            <w:tcW w:w="314" w:type="pct"/>
          </w:tcPr>
          <w:p w14:paraId="4E0B7E2C" w14:textId="77777777" w:rsidR="005C102B" w:rsidRPr="008841DF" w:rsidRDefault="005C102B" w:rsidP="004460D5">
            <w:pPr>
              <w:pStyle w:val="TableParagraph"/>
              <w:spacing w:line="234" w:lineRule="exact"/>
              <w:ind w:left="7"/>
              <w:jc w:val="center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0" w:type="pct"/>
          </w:tcPr>
          <w:p w14:paraId="29F4496F" w14:textId="77777777" w:rsidR="005C102B" w:rsidRPr="008841DF" w:rsidRDefault="005C102B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2" w:type="pct"/>
          </w:tcPr>
          <w:p w14:paraId="1BB1ECEF" w14:textId="77777777" w:rsidR="005C102B" w:rsidRPr="008841DF" w:rsidRDefault="005C102B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13DB5CDA" w14:textId="77777777" w:rsidR="005C102B" w:rsidRPr="008841DF" w:rsidRDefault="005C102B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102B" w:rsidRPr="008841DF" w14:paraId="325DDA9D" w14:textId="77777777" w:rsidTr="004460D5">
        <w:trPr>
          <w:trHeight w:val="254"/>
        </w:trPr>
        <w:tc>
          <w:tcPr>
            <w:tcW w:w="314" w:type="pct"/>
          </w:tcPr>
          <w:p w14:paraId="64B17AAC" w14:textId="77777777" w:rsidR="005C102B" w:rsidRPr="008841DF" w:rsidRDefault="005C102B" w:rsidP="004460D5">
            <w:pPr>
              <w:pStyle w:val="TableParagraph"/>
              <w:spacing w:line="234" w:lineRule="exact"/>
              <w:ind w:left="7"/>
              <w:jc w:val="center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0" w:type="pct"/>
          </w:tcPr>
          <w:p w14:paraId="07BC025D" w14:textId="77777777" w:rsidR="005C102B" w:rsidRPr="008841DF" w:rsidRDefault="005C102B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2" w:type="pct"/>
          </w:tcPr>
          <w:p w14:paraId="52B35026" w14:textId="77777777" w:rsidR="005C102B" w:rsidRPr="008841DF" w:rsidRDefault="005C102B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44169BA5" w14:textId="77777777" w:rsidR="005C102B" w:rsidRPr="008841DF" w:rsidRDefault="005C102B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102B" w:rsidRPr="008841DF" w14:paraId="09374B5D" w14:textId="77777777" w:rsidTr="004460D5">
        <w:trPr>
          <w:trHeight w:val="251"/>
        </w:trPr>
        <w:tc>
          <w:tcPr>
            <w:tcW w:w="314" w:type="pct"/>
          </w:tcPr>
          <w:p w14:paraId="5598926C" w14:textId="77777777" w:rsidR="005C102B" w:rsidRPr="008841DF" w:rsidRDefault="005C102B" w:rsidP="004460D5">
            <w:pPr>
              <w:pStyle w:val="TableParagraph"/>
              <w:spacing w:line="232" w:lineRule="exact"/>
              <w:ind w:left="7"/>
              <w:jc w:val="center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0" w:type="pct"/>
          </w:tcPr>
          <w:p w14:paraId="59362DD2" w14:textId="77777777" w:rsidR="005C102B" w:rsidRPr="008841DF" w:rsidRDefault="005C102B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2" w:type="pct"/>
          </w:tcPr>
          <w:p w14:paraId="0E88C368" w14:textId="77777777" w:rsidR="005C102B" w:rsidRPr="008841DF" w:rsidRDefault="005C102B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2FBD38C3" w14:textId="77777777" w:rsidR="005C102B" w:rsidRPr="008841DF" w:rsidRDefault="005C102B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102B" w:rsidRPr="008841DF" w14:paraId="115200F2" w14:textId="77777777" w:rsidTr="004460D5">
        <w:trPr>
          <w:trHeight w:val="254"/>
        </w:trPr>
        <w:tc>
          <w:tcPr>
            <w:tcW w:w="314" w:type="pct"/>
          </w:tcPr>
          <w:p w14:paraId="2952DCF1" w14:textId="77777777" w:rsidR="005C102B" w:rsidRPr="008841DF" w:rsidRDefault="005C102B" w:rsidP="004460D5">
            <w:pPr>
              <w:pStyle w:val="TableParagraph"/>
              <w:spacing w:line="234" w:lineRule="exact"/>
              <w:ind w:left="7"/>
              <w:jc w:val="center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0" w:type="pct"/>
          </w:tcPr>
          <w:p w14:paraId="6AF2DF31" w14:textId="77777777" w:rsidR="005C102B" w:rsidRPr="008841DF" w:rsidRDefault="005C102B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2" w:type="pct"/>
          </w:tcPr>
          <w:p w14:paraId="02694C3F" w14:textId="77777777" w:rsidR="005C102B" w:rsidRPr="008841DF" w:rsidRDefault="005C102B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1C9EC0AA" w14:textId="77777777" w:rsidR="005C102B" w:rsidRPr="008841DF" w:rsidRDefault="005C102B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1FAFD76" w14:textId="77777777" w:rsidR="005C102B" w:rsidRPr="008841DF" w:rsidRDefault="005C102B" w:rsidP="005C102B">
      <w:pPr>
        <w:pStyle w:val="BodyText"/>
        <w:spacing w:before="3"/>
        <w:rPr>
          <w:b/>
          <w:sz w:val="22"/>
        </w:rPr>
      </w:pPr>
    </w:p>
    <w:p w14:paraId="64DA5E86" w14:textId="77777777" w:rsidR="005C102B" w:rsidRPr="008841DF" w:rsidRDefault="005C102B" w:rsidP="005C102B">
      <w:pPr>
        <w:pStyle w:val="BodyText"/>
        <w:spacing w:before="3"/>
        <w:rPr>
          <w:b/>
          <w:sz w:val="22"/>
        </w:rPr>
      </w:pPr>
    </w:p>
    <w:p w14:paraId="28691F89" w14:textId="77777777" w:rsidR="005C102B" w:rsidRPr="008841DF" w:rsidRDefault="005C102B" w:rsidP="005C102B">
      <w:pPr>
        <w:pStyle w:val="BodyText"/>
        <w:spacing w:before="3"/>
        <w:rPr>
          <w:b/>
          <w:sz w:val="22"/>
        </w:rPr>
      </w:pPr>
    </w:p>
    <w:p w14:paraId="63EB90FA" w14:textId="77777777" w:rsidR="005C102B" w:rsidRPr="008841DF" w:rsidRDefault="005C102B" w:rsidP="005C102B">
      <w:pPr>
        <w:pStyle w:val="BodyText"/>
        <w:spacing w:before="3"/>
        <w:rPr>
          <w:b/>
          <w:sz w:val="22"/>
        </w:rPr>
      </w:pPr>
    </w:p>
    <w:p w14:paraId="5F25A83A" w14:textId="77777777" w:rsidR="005C102B" w:rsidRPr="008841DF" w:rsidRDefault="005C102B" w:rsidP="005C102B">
      <w:pPr>
        <w:pStyle w:val="BodyText"/>
        <w:spacing w:before="3"/>
        <w:rPr>
          <w:b/>
          <w:sz w:val="22"/>
        </w:rPr>
      </w:pPr>
    </w:p>
    <w:tbl>
      <w:tblPr>
        <w:tblW w:w="4472" w:type="pct"/>
        <w:tblInd w:w="9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3"/>
        <w:gridCol w:w="4632"/>
        <w:gridCol w:w="3236"/>
      </w:tblGrid>
      <w:tr w:rsidR="005C102B" w:rsidRPr="008841DF" w14:paraId="4A960BB4" w14:textId="77777777" w:rsidTr="004460D5">
        <w:trPr>
          <w:trHeight w:val="326"/>
        </w:trPr>
        <w:tc>
          <w:tcPr>
            <w:tcW w:w="1606" w:type="pct"/>
          </w:tcPr>
          <w:p w14:paraId="42B39801" w14:textId="77777777" w:rsidR="005C102B" w:rsidRPr="008841DF" w:rsidRDefault="005C102B" w:rsidP="004460D5">
            <w:pPr>
              <w:pStyle w:val="TableParagraph"/>
              <w:spacing w:line="23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Prepared by and date</w:t>
            </w:r>
          </w:p>
          <w:p w14:paraId="7EDB3D85" w14:textId="77777777" w:rsidR="005C102B" w:rsidRPr="008841DF" w:rsidRDefault="005C102B" w:rsidP="004460D5">
            <w:pPr>
              <w:pStyle w:val="TableParagraph"/>
              <w:spacing w:line="23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(Auditor)</w:t>
            </w:r>
          </w:p>
        </w:tc>
        <w:tc>
          <w:tcPr>
            <w:tcW w:w="1998" w:type="pct"/>
          </w:tcPr>
          <w:p w14:paraId="3BD40B62" w14:textId="77777777" w:rsidR="005C102B" w:rsidRPr="008841DF" w:rsidRDefault="005C102B" w:rsidP="004460D5">
            <w:pPr>
              <w:pStyle w:val="TableParagraph"/>
              <w:spacing w:line="231" w:lineRule="exact"/>
              <w:ind w:left="974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Verified by and date</w:t>
            </w:r>
          </w:p>
          <w:p w14:paraId="50C57003" w14:textId="77777777" w:rsidR="005C102B" w:rsidRPr="008841DF" w:rsidRDefault="005C102B" w:rsidP="004460D5">
            <w:pPr>
              <w:pStyle w:val="TableParagraph"/>
              <w:spacing w:line="231" w:lineRule="exact"/>
              <w:ind w:left="974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 xml:space="preserve">        (AD/DD)</w:t>
            </w:r>
          </w:p>
        </w:tc>
        <w:tc>
          <w:tcPr>
            <w:tcW w:w="1396" w:type="pct"/>
          </w:tcPr>
          <w:p w14:paraId="416712E2" w14:textId="77777777" w:rsidR="005C102B" w:rsidRPr="008841DF" w:rsidRDefault="005C102B" w:rsidP="004460D5">
            <w:pPr>
              <w:pStyle w:val="BodyText"/>
              <w:spacing w:before="11"/>
              <w:rPr>
                <w:rFonts w:eastAsia="Arial MT"/>
              </w:rPr>
            </w:pPr>
            <w:r w:rsidRPr="008841DF">
              <w:rPr>
                <w:rFonts w:eastAsia="Arial MT"/>
              </w:rPr>
              <w:t>Approved by and date</w:t>
            </w:r>
          </w:p>
          <w:p w14:paraId="2A4C423E" w14:textId="77777777" w:rsidR="005C102B" w:rsidRPr="008841DF" w:rsidRDefault="005C102B" w:rsidP="004460D5">
            <w:pPr>
              <w:pStyle w:val="BodyText"/>
              <w:spacing w:before="11"/>
              <w:rPr>
                <w:rFonts w:eastAsia="Arial MT"/>
              </w:rPr>
            </w:pPr>
            <w:r w:rsidRPr="008841DF">
              <w:rPr>
                <w:rFonts w:eastAsia="Arial MT"/>
              </w:rPr>
              <w:t xml:space="preserve">       (HIA/CAE)</w:t>
            </w:r>
          </w:p>
        </w:tc>
      </w:tr>
      <w:tr w:rsidR="005C102B" w:rsidRPr="008841DF" w14:paraId="2AC908D2" w14:textId="77777777" w:rsidTr="004460D5">
        <w:trPr>
          <w:trHeight w:val="326"/>
        </w:trPr>
        <w:tc>
          <w:tcPr>
            <w:tcW w:w="1606" w:type="pct"/>
          </w:tcPr>
          <w:p w14:paraId="794BE7A8" w14:textId="77777777" w:rsidR="005C102B" w:rsidRPr="008841DF" w:rsidRDefault="005C102B" w:rsidP="004460D5">
            <w:pPr>
              <w:pStyle w:val="TableParagraph"/>
              <w:spacing w:line="231" w:lineRule="exact"/>
              <w:ind w:left="50"/>
              <w:rPr>
                <w:rFonts w:ascii="Times New Roman" w:hAnsi="Times New Roman" w:cs="Times New Roman"/>
              </w:rPr>
            </w:pPr>
          </w:p>
        </w:tc>
        <w:tc>
          <w:tcPr>
            <w:tcW w:w="1998" w:type="pct"/>
          </w:tcPr>
          <w:p w14:paraId="70030E1E" w14:textId="77777777" w:rsidR="005C102B" w:rsidRPr="008841DF" w:rsidRDefault="005C102B" w:rsidP="004460D5">
            <w:pPr>
              <w:pStyle w:val="TableParagraph"/>
              <w:spacing w:line="231" w:lineRule="exact"/>
              <w:ind w:left="974"/>
              <w:rPr>
                <w:rFonts w:ascii="Times New Roman" w:hAnsi="Times New Roman" w:cs="Times New Roman"/>
              </w:rPr>
            </w:pPr>
          </w:p>
        </w:tc>
        <w:tc>
          <w:tcPr>
            <w:tcW w:w="1396" w:type="pct"/>
          </w:tcPr>
          <w:p w14:paraId="404178EE" w14:textId="77777777" w:rsidR="005C102B" w:rsidRPr="008841DF" w:rsidRDefault="005C102B" w:rsidP="004460D5">
            <w:pPr>
              <w:pStyle w:val="TableParagraph"/>
              <w:spacing w:line="231" w:lineRule="exact"/>
              <w:ind w:left="897"/>
              <w:rPr>
                <w:rFonts w:ascii="Times New Roman" w:hAnsi="Times New Roman" w:cs="Times New Roman"/>
              </w:rPr>
            </w:pPr>
          </w:p>
        </w:tc>
      </w:tr>
    </w:tbl>
    <w:p w14:paraId="7D642944" w14:textId="77777777" w:rsidR="005C102B" w:rsidRPr="008841DF" w:rsidRDefault="005C102B" w:rsidP="005C102B">
      <w:pPr>
        <w:pStyle w:val="BodyText"/>
        <w:rPr>
          <w:b/>
          <w:sz w:val="26"/>
        </w:rPr>
      </w:pPr>
    </w:p>
    <w:p w14:paraId="069012C3" w14:textId="77777777" w:rsidR="005C102B" w:rsidRPr="008841DF" w:rsidRDefault="005C102B" w:rsidP="005C102B">
      <w:pPr>
        <w:ind w:left="941"/>
        <w:rPr>
          <w:b/>
        </w:rPr>
      </w:pPr>
      <w:r w:rsidRPr="008841DF">
        <w:rPr>
          <w:b/>
        </w:rPr>
        <w:t>Notes:</w:t>
      </w:r>
    </w:p>
    <w:p w14:paraId="602C7C75" w14:textId="77777777" w:rsidR="005C102B" w:rsidRPr="008841DF" w:rsidRDefault="005C102B" w:rsidP="005C102B">
      <w:pPr>
        <w:pStyle w:val="ListParagraph"/>
        <w:numPr>
          <w:ilvl w:val="0"/>
          <w:numId w:val="1"/>
        </w:numPr>
        <w:tabs>
          <w:tab w:val="left" w:pos="1302"/>
        </w:tabs>
        <w:spacing w:before="124" w:line="252" w:lineRule="exact"/>
        <w:contextualSpacing w:val="0"/>
      </w:pPr>
      <w:r w:rsidRPr="008841DF">
        <w:t>This</w:t>
      </w:r>
      <w:r w:rsidRPr="008841DF">
        <w:rPr>
          <w:spacing w:val="-1"/>
        </w:rPr>
        <w:t xml:space="preserve"> </w:t>
      </w:r>
      <w:r w:rsidRPr="008841DF">
        <w:t>list</w:t>
      </w:r>
      <w:r w:rsidRPr="008841DF">
        <w:rPr>
          <w:spacing w:val="-3"/>
        </w:rPr>
        <w:t xml:space="preserve"> </w:t>
      </w:r>
      <w:proofErr w:type="gramStart"/>
      <w:r w:rsidRPr="008841DF">
        <w:t>has</w:t>
      </w:r>
      <w:r w:rsidRPr="008841DF">
        <w:rPr>
          <w:spacing w:val="-3"/>
        </w:rPr>
        <w:t xml:space="preserve"> </w:t>
      </w:r>
      <w:r w:rsidRPr="008841DF">
        <w:t>to</w:t>
      </w:r>
      <w:proofErr w:type="gramEnd"/>
      <w:r w:rsidRPr="008841DF">
        <w:rPr>
          <w:spacing w:val="-4"/>
        </w:rPr>
        <w:t xml:space="preserve"> </w:t>
      </w:r>
      <w:r w:rsidRPr="008841DF">
        <w:t>prepare</w:t>
      </w:r>
      <w:r w:rsidRPr="008841DF">
        <w:rPr>
          <w:spacing w:val="-1"/>
        </w:rPr>
        <w:t xml:space="preserve"> </w:t>
      </w:r>
      <w:r w:rsidRPr="008841DF">
        <w:t>irrespective</w:t>
      </w:r>
      <w:r w:rsidRPr="008841DF">
        <w:rPr>
          <w:spacing w:val="-2"/>
        </w:rPr>
        <w:t xml:space="preserve"> </w:t>
      </w:r>
      <w:r w:rsidRPr="008841DF">
        <w:t>of</w:t>
      </w:r>
      <w:r w:rsidRPr="008841DF">
        <w:rPr>
          <w:spacing w:val="1"/>
        </w:rPr>
        <w:t xml:space="preserve"> </w:t>
      </w:r>
      <w:r w:rsidRPr="008841DF">
        <w:t>risk</w:t>
      </w:r>
      <w:r w:rsidRPr="008841DF">
        <w:rPr>
          <w:spacing w:val="2"/>
        </w:rPr>
        <w:t xml:space="preserve"> </w:t>
      </w:r>
      <w:r w:rsidRPr="008841DF">
        <w:t>that is</w:t>
      </w:r>
      <w:r w:rsidRPr="008841DF">
        <w:rPr>
          <w:spacing w:val="-3"/>
        </w:rPr>
        <w:t xml:space="preserve"> </w:t>
      </w:r>
      <w:r w:rsidRPr="008841DF">
        <w:t>the</w:t>
      </w:r>
      <w:r w:rsidRPr="008841DF">
        <w:rPr>
          <w:spacing w:val="-2"/>
        </w:rPr>
        <w:t xml:space="preserve"> </w:t>
      </w:r>
      <w:r w:rsidRPr="008841DF">
        <w:t>list is not based</w:t>
      </w:r>
      <w:r w:rsidRPr="008841DF">
        <w:rPr>
          <w:spacing w:val="-1"/>
        </w:rPr>
        <w:t xml:space="preserve"> </w:t>
      </w:r>
      <w:r w:rsidRPr="008841DF">
        <w:t>on</w:t>
      </w:r>
      <w:r w:rsidRPr="008841DF">
        <w:rPr>
          <w:spacing w:val="-4"/>
        </w:rPr>
        <w:t xml:space="preserve"> </w:t>
      </w:r>
      <w:r w:rsidRPr="008841DF">
        <w:t>risk but</w:t>
      </w:r>
      <w:r w:rsidRPr="008841DF">
        <w:rPr>
          <w:spacing w:val="-3"/>
        </w:rPr>
        <w:t xml:space="preserve"> </w:t>
      </w:r>
      <w:r w:rsidRPr="008841DF">
        <w:t>a</w:t>
      </w:r>
      <w:r w:rsidRPr="008841DF">
        <w:rPr>
          <w:spacing w:val="-2"/>
        </w:rPr>
        <w:t xml:space="preserve"> </w:t>
      </w:r>
      <w:r w:rsidRPr="008841DF">
        <w:t>comprehensive</w:t>
      </w:r>
      <w:r w:rsidRPr="008841DF">
        <w:rPr>
          <w:spacing w:val="-1"/>
        </w:rPr>
        <w:t xml:space="preserve"> </w:t>
      </w:r>
      <w:proofErr w:type="gramStart"/>
      <w:r w:rsidRPr="008841DF">
        <w:t>one;</w:t>
      </w:r>
      <w:proofErr w:type="gramEnd"/>
    </w:p>
    <w:p w14:paraId="05A6F27A" w14:textId="25AF887F" w:rsidR="00B467BC" w:rsidRDefault="005C102B" w:rsidP="005C102B">
      <w:r w:rsidRPr="008841DF">
        <w:t>It is important that the audit universe has been identified and listed down before issuing requests, organizing workshops, meetings with officials,</w:t>
      </w:r>
      <w:r w:rsidRPr="008841DF">
        <w:rPr>
          <w:spacing w:val="-1"/>
        </w:rPr>
        <w:t xml:space="preserve"> </w:t>
      </w:r>
      <w:r w:rsidRPr="008841DF">
        <w:t>public</w:t>
      </w:r>
      <w:r w:rsidRPr="008841DF">
        <w:rPr>
          <w:spacing w:val="-2"/>
        </w:rPr>
        <w:t xml:space="preserve"> </w:t>
      </w:r>
      <w:r w:rsidRPr="008841DF">
        <w:t>meetings</w:t>
      </w:r>
      <w:r w:rsidRPr="008841DF">
        <w:rPr>
          <w:spacing w:val="1"/>
        </w:rPr>
        <w:t xml:space="preserve"> </w:t>
      </w:r>
      <w:r w:rsidRPr="008841DF">
        <w:t>and</w:t>
      </w:r>
      <w:r w:rsidRPr="008841DF">
        <w:rPr>
          <w:spacing w:val="-2"/>
        </w:rPr>
        <w:t xml:space="preserve"> </w:t>
      </w:r>
      <w:r w:rsidRPr="008841DF">
        <w:t>issuing questionnaires</w:t>
      </w:r>
      <w:r w:rsidRPr="008841DF">
        <w:rPr>
          <w:spacing w:val="-3"/>
        </w:rPr>
        <w:t xml:space="preserve"> </w:t>
      </w:r>
      <w:r w:rsidRPr="008841DF">
        <w:t>for</w:t>
      </w:r>
      <w:r w:rsidRPr="008841DF">
        <w:rPr>
          <w:spacing w:val="1"/>
        </w:rPr>
        <w:t xml:space="preserve"> </w:t>
      </w:r>
      <w:r w:rsidRPr="008841DF">
        <w:t>inpu</w:t>
      </w:r>
      <w:r>
        <w:t>t;</w:t>
      </w:r>
    </w:p>
    <w:sectPr w:rsidR="00B467BC" w:rsidSect="005C10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613C6"/>
    <w:multiLevelType w:val="hybridMultilevel"/>
    <w:tmpl w:val="16C26E8C"/>
    <w:lvl w:ilvl="0" w:tplc="0409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23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70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7179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8649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011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158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3058" w:hanging="360"/>
      </w:pPr>
      <w:rPr>
        <w:rFonts w:hint="default"/>
        <w:lang w:val="en-US" w:eastAsia="en-US" w:bidi="ar-SA"/>
      </w:rPr>
    </w:lvl>
  </w:abstractNum>
  <w:num w:numId="1" w16cid:durableId="197448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2B"/>
    <w:rsid w:val="003D2C49"/>
    <w:rsid w:val="00463337"/>
    <w:rsid w:val="005C102B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C2B9"/>
  <w15:chartTrackingRefBased/>
  <w15:docId w15:val="{F8D3E454-F665-4AAC-BA18-C8427032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0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0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0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0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0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0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0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0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10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0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02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02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0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02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0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02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02B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C102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C102B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C102B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5C1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02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2026-01-08T03:49:00Z</dcterms:created>
  <dcterms:modified xsi:type="dcterms:W3CDTF">2026-01-08T03:49:00Z</dcterms:modified>
</cp:coreProperties>
</file>